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3F" w:rsidRDefault="0058553F" w:rsidP="0058553F">
      <w:pPr>
        <w:pStyle w:val="c0"/>
        <w:spacing w:before="0" w:beforeAutospacing="0" w:after="0" w:afterAutospacing="0"/>
        <w:jc w:val="center"/>
        <w:rPr>
          <w:rStyle w:val="c1"/>
          <w:color w:val="000000"/>
          <w:sz w:val="28"/>
          <w:szCs w:val="28"/>
        </w:rPr>
      </w:pPr>
      <w:proofErr w:type="spellStart"/>
      <w:r>
        <w:rPr>
          <w:rStyle w:val="c1"/>
          <w:b/>
          <w:bCs/>
          <w:color w:val="000000"/>
          <w:sz w:val="28"/>
          <w:szCs w:val="28"/>
        </w:rPr>
        <w:t>Гиперактивный</w:t>
      </w:r>
      <w:proofErr w:type="spellEnd"/>
      <w:r>
        <w:rPr>
          <w:rStyle w:val="c1"/>
          <w:b/>
          <w:bCs/>
          <w:color w:val="000000"/>
          <w:sz w:val="28"/>
          <w:szCs w:val="28"/>
        </w:rPr>
        <w:t xml:space="preserve"> ребенок</w:t>
      </w:r>
      <w:r w:rsidRPr="00BE78B1">
        <w:rPr>
          <w:rStyle w:val="c1"/>
          <w:color w:val="000000"/>
          <w:sz w:val="28"/>
          <w:szCs w:val="28"/>
        </w:rPr>
        <w:t xml:space="preserve"> </w:t>
      </w:r>
    </w:p>
    <w:p w:rsidR="0058553F" w:rsidRDefault="0058553F" w:rsidP="0058553F">
      <w:pPr>
        <w:pStyle w:val="c0"/>
        <w:spacing w:before="0" w:beforeAutospacing="0" w:after="0" w:afterAutospacing="0"/>
        <w:jc w:val="center"/>
        <w:rPr>
          <w:rStyle w:val="c1"/>
          <w:color w:val="000000"/>
          <w:sz w:val="28"/>
          <w:szCs w:val="28"/>
        </w:rPr>
      </w:pPr>
    </w:p>
    <w:p w:rsidR="0058553F" w:rsidRPr="00BE78B1" w:rsidRDefault="0058553F" w:rsidP="0058553F">
      <w:pPr>
        <w:pStyle w:val="c0"/>
        <w:spacing w:before="0" w:beforeAutospacing="0" w:after="0" w:afterAutospacing="0"/>
        <w:jc w:val="center"/>
        <w:rPr>
          <w:color w:val="000000"/>
          <w:sz w:val="28"/>
          <w:szCs w:val="28"/>
        </w:rPr>
      </w:pPr>
      <w:r>
        <w:rPr>
          <w:rStyle w:val="c1"/>
          <w:color w:val="000000"/>
          <w:sz w:val="28"/>
          <w:szCs w:val="28"/>
        </w:rPr>
        <w:t xml:space="preserve">Особенно внимательно стоит отнестись к </w:t>
      </w:r>
      <w:proofErr w:type="spellStart"/>
      <w:r>
        <w:rPr>
          <w:rStyle w:val="c1"/>
          <w:color w:val="000000"/>
          <w:sz w:val="28"/>
          <w:szCs w:val="28"/>
        </w:rPr>
        <w:t>гиперактивным</w:t>
      </w:r>
      <w:proofErr w:type="spellEnd"/>
      <w:r>
        <w:rPr>
          <w:rStyle w:val="c1"/>
          <w:color w:val="000000"/>
          <w:sz w:val="28"/>
          <w:szCs w:val="28"/>
        </w:rPr>
        <w:t xml:space="preserve"> детям – им тяжело «переключаться» с одной эмоции на другую, «переходит» из  возбужденного состояния к </w:t>
      </w:r>
      <w:proofErr w:type="gramStart"/>
      <w:r>
        <w:rPr>
          <w:rStyle w:val="c1"/>
          <w:color w:val="000000"/>
          <w:sz w:val="28"/>
          <w:szCs w:val="28"/>
        </w:rPr>
        <w:t>спокойному</w:t>
      </w:r>
      <w:proofErr w:type="gramEnd"/>
      <w:r>
        <w:rPr>
          <w:rStyle w:val="c1"/>
          <w:color w:val="000000"/>
          <w:sz w:val="28"/>
          <w:szCs w:val="28"/>
        </w:rPr>
        <w:t>.</w:t>
      </w:r>
    </w:p>
    <w:p w:rsidR="0058553F" w:rsidRDefault="0058553F" w:rsidP="0058553F">
      <w:pPr>
        <w:pStyle w:val="c0"/>
        <w:spacing w:before="0" w:beforeAutospacing="0" w:after="0" w:afterAutospacing="0"/>
        <w:rPr>
          <w:rFonts w:ascii="Arial" w:hAnsi="Arial" w:cs="Arial"/>
          <w:color w:val="000000"/>
          <w:sz w:val="22"/>
          <w:szCs w:val="22"/>
        </w:rPr>
      </w:pPr>
      <w:r>
        <w:rPr>
          <w:rStyle w:val="c1"/>
          <w:b/>
          <w:bCs/>
          <w:color w:val="000000"/>
          <w:sz w:val="28"/>
          <w:szCs w:val="28"/>
        </w:rPr>
        <w:t>Рекомендации:</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 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ни были. Воспитывайте в себе интерес к тому, чтобы глубже познать и понять ребенка.</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 Избегайте категоричных слов и выражений, жестких оценок, упреков, угроз, которые -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 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w:t>
      </w:r>
    </w:p>
    <w:p w:rsidR="0058553F" w:rsidRDefault="0058553F" w:rsidP="0058553F">
      <w:pPr>
        <w:pStyle w:val="c0"/>
        <w:spacing w:before="0" w:beforeAutospacing="0" w:after="0" w:afterAutospacing="0"/>
        <w:jc w:val="center"/>
        <w:rPr>
          <w:rFonts w:ascii="Arial" w:hAnsi="Arial" w:cs="Arial"/>
          <w:color w:val="000000"/>
          <w:sz w:val="22"/>
          <w:szCs w:val="22"/>
        </w:rPr>
      </w:pPr>
      <w:r>
        <w:rPr>
          <w:rStyle w:val="c1"/>
          <w:b/>
          <w:bCs/>
          <w:color w:val="000000"/>
          <w:sz w:val="28"/>
          <w:szCs w:val="28"/>
        </w:rPr>
        <w:t>Полезные игры и упражнения</w:t>
      </w:r>
    </w:p>
    <w:p w:rsidR="0058553F" w:rsidRDefault="0058553F" w:rsidP="0058553F">
      <w:pPr>
        <w:pStyle w:val="c0"/>
        <w:spacing w:before="0" w:beforeAutospacing="0" w:after="0" w:afterAutospacing="0"/>
        <w:rPr>
          <w:rFonts w:ascii="Arial" w:hAnsi="Arial" w:cs="Arial"/>
          <w:color w:val="000000"/>
          <w:sz w:val="22"/>
          <w:szCs w:val="22"/>
        </w:rPr>
      </w:pPr>
      <w:r>
        <w:rPr>
          <w:rStyle w:val="c1"/>
          <w:b/>
          <w:bCs/>
          <w:color w:val="000000"/>
          <w:sz w:val="28"/>
          <w:szCs w:val="28"/>
        </w:rPr>
        <w:t>Игры на расслабление:</w:t>
      </w:r>
    </w:p>
    <w:p w:rsidR="0058553F" w:rsidRDefault="0058553F" w:rsidP="0058553F">
      <w:pPr>
        <w:pStyle w:val="c0"/>
        <w:spacing w:before="0" w:beforeAutospacing="0" w:after="0" w:afterAutospacing="0"/>
        <w:rPr>
          <w:rFonts w:ascii="Arial" w:hAnsi="Arial" w:cs="Arial"/>
          <w:color w:val="000000"/>
          <w:sz w:val="22"/>
          <w:szCs w:val="22"/>
        </w:rPr>
      </w:pPr>
      <w:r>
        <w:rPr>
          <w:rStyle w:val="c1"/>
          <w:b/>
          <w:bCs/>
          <w:color w:val="000000"/>
          <w:sz w:val="28"/>
          <w:szCs w:val="28"/>
        </w:rPr>
        <w:t>Упражнение «Снеговик» (для детей до 8 лет)</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Это упражнение можно превратить в небольшую игру, где ребенку предстоит сыграть роль снеговика:</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Наступила зима. Слепили ребята во дворе снеговика. Красивый получился снеговик (нужно попросить ребенка изобразить снеговика).</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Есть у него голова, туловище, две руки, которые торчат в стороны, стоит он на двух крепеньких ножках…</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 xml:space="preserve">Ночью подул холодный-холодный ветер, и стал наш </w:t>
      </w:r>
      <w:proofErr w:type="spellStart"/>
      <w:r>
        <w:rPr>
          <w:rStyle w:val="c1"/>
          <w:color w:val="000000"/>
          <w:sz w:val="28"/>
          <w:szCs w:val="28"/>
        </w:rPr>
        <w:t>снеговичок</w:t>
      </w:r>
      <w:proofErr w:type="spellEnd"/>
      <w:r>
        <w:rPr>
          <w:rStyle w:val="c1"/>
          <w:color w:val="000000"/>
          <w:sz w:val="28"/>
          <w:szCs w:val="28"/>
        </w:rPr>
        <w:t xml:space="preserve"> замерзать.</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Сначала у него замерзла голова (попросите ребенка  </w:t>
      </w:r>
      <w:proofErr w:type="gramStart"/>
      <w:r>
        <w:rPr>
          <w:rStyle w:val="c1"/>
          <w:color w:val="000000"/>
          <w:sz w:val="28"/>
          <w:szCs w:val="28"/>
        </w:rPr>
        <w:t>напрячь голову</w:t>
      </w:r>
      <w:proofErr w:type="gramEnd"/>
      <w:r>
        <w:rPr>
          <w:rStyle w:val="c1"/>
          <w:color w:val="000000"/>
          <w:sz w:val="28"/>
          <w:szCs w:val="28"/>
        </w:rPr>
        <w:t xml:space="preserve"> и шею), потом – плечи (ребенок напрягает плечи), потом – туловище (ребенок напрягает туловище).</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А ветер дует все сильнее, хочет разрушить снеговика. Уперся снеговик своими ножками (ребенок сильно напрягает ноги), и не удалось ветру ее разрушить.</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Улетел ветер, наступило утро, выглянуло солнышко, увидело снеговика и решило его отогреть. Стало солнышко припекать, начал снеговик таять.</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Первой начала таять голова (ребенок свободно опускает голову), потом – плечи (ребенок расслабляет и опускает плечи). Затем растаяли руки (мягко опускаются руки), туловище (ребенок, как бы оседая, склоняется вперед), ноги (ноги мягко сгибаются в коленях).</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Солнышко греет, снеговик – тает и превращается в лужицу, растекающуюся по земле…</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 xml:space="preserve">Затем, если у ребенка есть такое желание, </w:t>
      </w:r>
      <w:proofErr w:type="spellStart"/>
      <w:r>
        <w:rPr>
          <w:rStyle w:val="c1"/>
          <w:color w:val="000000"/>
          <w:sz w:val="28"/>
          <w:szCs w:val="28"/>
        </w:rPr>
        <w:t>снеговичка</w:t>
      </w:r>
      <w:proofErr w:type="spellEnd"/>
      <w:r>
        <w:rPr>
          <w:rStyle w:val="c1"/>
          <w:color w:val="000000"/>
          <w:sz w:val="28"/>
          <w:szCs w:val="28"/>
        </w:rPr>
        <w:t xml:space="preserve"> можно «слепить» заново.</w:t>
      </w:r>
    </w:p>
    <w:p w:rsidR="0058553F" w:rsidRDefault="0058553F" w:rsidP="0058553F">
      <w:pPr>
        <w:pStyle w:val="c0"/>
        <w:spacing w:before="0" w:beforeAutospacing="0" w:after="0" w:afterAutospacing="0"/>
        <w:rPr>
          <w:rFonts w:ascii="Arial" w:hAnsi="Arial" w:cs="Arial"/>
          <w:color w:val="000000"/>
          <w:sz w:val="22"/>
          <w:szCs w:val="22"/>
        </w:rPr>
      </w:pPr>
      <w:r>
        <w:rPr>
          <w:rStyle w:val="c1"/>
          <w:b/>
          <w:bCs/>
          <w:color w:val="000000"/>
          <w:sz w:val="28"/>
          <w:szCs w:val="28"/>
        </w:rPr>
        <w:lastRenderedPageBreak/>
        <w:t>Упражнение «Апельсин»</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 Ребенок лежит на спине или удобно сидит.</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Попросите его представить, что в правой руке он держит апельсин.</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Пусть малыш попробует выжать из сочного фрукта как можно больше полезного сока (рука ребенка должна быть сжата в кулак и очень сильно напряжена 8-10 секунд).</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Затем кулачок разжимается, рука отдыхает.</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Потом апельсин оказывается в левой руке, и процедура выжимания из него сока повторяется.</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Желательно делать упражнение два раза подряд. Выжимая сок второй раз, апельсин можно заменить лимоном.</w:t>
      </w:r>
    </w:p>
    <w:p w:rsidR="0058553F" w:rsidRDefault="0058553F" w:rsidP="0058553F">
      <w:pPr>
        <w:pStyle w:val="c0"/>
        <w:spacing w:before="0" w:beforeAutospacing="0" w:after="0" w:afterAutospacing="0"/>
        <w:rPr>
          <w:rFonts w:ascii="Arial" w:hAnsi="Arial" w:cs="Arial"/>
          <w:color w:val="000000"/>
          <w:sz w:val="22"/>
          <w:szCs w:val="22"/>
        </w:rPr>
      </w:pPr>
      <w:r>
        <w:rPr>
          <w:rStyle w:val="c1"/>
          <w:b/>
          <w:bCs/>
          <w:color w:val="000000"/>
          <w:sz w:val="28"/>
          <w:szCs w:val="28"/>
        </w:rPr>
        <w:t>Игры на развитие внимания:</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Ежедневное выполнение ребенком этих и аналогичных упражнений, может значительно улучшить его способность к концентрации внимания. Главное – сделать занятия систематическими. Первые результаты вы увидите уже спустя два месяца.</w:t>
      </w:r>
    </w:p>
    <w:p w:rsidR="0058553F" w:rsidRDefault="0058553F" w:rsidP="0058553F">
      <w:pPr>
        <w:pStyle w:val="c0"/>
        <w:spacing w:before="0" w:beforeAutospacing="0" w:after="0" w:afterAutospacing="0"/>
        <w:rPr>
          <w:rFonts w:ascii="Arial" w:hAnsi="Arial" w:cs="Arial"/>
          <w:color w:val="000000"/>
          <w:sz w:val="22"/>
          <w:szCs w:val="22"/>
        </w:rPr>
      </w:pPr>
      <w:r>
        <w:rPr>
          <w:rStyle w:val="c1"/>
          <w:b/>
          <w:bCs/>
          <w:color w:val="000000"/>
          <w:sz w:val="28"/>
          <w:szCs w:val="28"/>
        </w:rPr>
        <w:t>Сыщик «Зоркий Глаз»</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Для того чтобы одержать победу в этой игре, ребенку нужно быть очень внимательным и уметь не отвлекаться на посторонние вещи.</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Выберите небольшую игрушку или какой-то предмет, который малышу предстоит найти.</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Дайте ему возможность запомнить, что это такое, особенно если это новая вещь в доме.</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Попросите ребенка выйти из комнаты.</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Когда он это сделает, оставьте выбранный предмет на доступном взгляду месте, но так, чтобы тот не сразу бросался в глаза.</w:t>
      </w:r>
    </w:p>
    <w:p w:rsidR="0058553F" w:rsidRDefault="0058553F" w:rsidP="0058553F">
      <w:pPr>
        <w:pStyle w:val="c0"/>
        <w:spacing w:before="0" w:beforeAutospacing="0" w:after="0" w:afterAutospacing="0"/>
        <w:rPr>
          <w:rFonts w:ascii="Arial" w:hAnsi="Arial" w:cs="Arial"/>
          <w:color w:val="000000"/>
          <w:sz w:val="22"/>
          <w:szCs w:val="22"/>
        </w:rPr>
      </w:pPr>
      <w:r>
        <w:rPr>
          <w:rStyle w:val="c1"/>
          <w:color w:val="000000"/>
          <w:sz w:val="28"/>
          <w:szCs w:val="28"/>
        </w:rPr>
        <w:t>В этой игре нельзя прятать предметы в ящики стола, в шкаф, за занавеску и подобные закрытые места. Игрушка должна располагаться так, чтобы ребенок мог ее обнаружить, не дотрагиваясь до предметов в комнате, – ему нужно просто внимательно их рассматривать.</w:t>
      </w:r>
    </w:p>
    <w:p w:rsidR="0018259D" w:rsidRDefault="0018259D"/>
    <w:sectPr w:rsidR="0018259D" w:rsidSect="00182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58553F"/>
    <w:rsid w:val="0018259D"/>
    <w:rsid w:val="00585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85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55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3286</Characters>
  <Application>Microsoft Office Word</Application>
  <DocSecurity>0</DocSecurity>
  <Lines>27</Lines>
  <Paragraphs>7</Paragraphs>
  <ScaleCrop>false</ScaleCrop>
  <Company>Microsoft</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dc:creator>
  <cp:lastModifiedBy>МАДОУ</cp:lastModifiedBy>
  <cp:revision>1</cp:revision>
  <dcterms:created xsi:type="dcterms:W3CDTF">2015-12-09T12:01:00Z</dcterms:created>
  <dcterms:modified xsi:type="dcterms:W3CDTF">2015-12-09T12:02:00Z</dcterms:modified>
</cp:coreProperties>
</file>